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CF" w:rsidRPr="0077428D" w:rsidRDefault="00217DBA" w:rsidP="00575630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  <w:r w:rsidR="004F0869" w:rsidRPr="0077428D">
        <w:rPr>
          <w:rFonts w:ascii="Verdana" w:hAnsi="Verdana" w:hint="eastAsia"/>
          <w:b/>
          <w:sz w:val="22"/>
        </w:rPr>
        <w:t xml:space="preserve">How to </w:t>
      </w:r>
      <w:r w:rsidR="00186D89">
        <w:rPr>
          <w:rFonts w:ascii="Verdana" w:hAnsi="Verdana"/>
          <w:b/>
          <w:sz w:val="22"/>
        </w:rPr>
        <w:t>setup range extender mode via management page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</w:t>
      </w:r>
      <w:r w:rsidR="00186D89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 w:hint="eastAsia"/>
          <w:sz w:val="20"/>
          <w:szCs w:val="20"/>
        </w:rPr>
        <w:t>Model number:</w:t>
      </w:r>
      <w:r w:rsidR="00FD7BA1">
        <w:rPr>
          <w:rFonts w:ascii="Verdana" w:hAnsi="Verdana" w:hint="eastAsia"/>
          <w:sz w:val="20"/>
          <w:szCs w:val="20"/>
        </w:rPr>
        <w:t xml:space="preserve"> A300</w:t>
      </w:r>
      <w:r w:rsidR="00217DBA">
        <w:rPr>
          <w:rFonts w:ascii="Verdana" w:hAnsi="Verdana"/>
          <w:sz w:val="20"/>
          <w:szCs w:val="20"/>
        </w:rPr>
        <w:t>/A301</w:t>
      </w:r>
    </w:p>
    <w:p w:rsidR="00186D89" w:rsidRDefault="00186D89" w:rsidP="004F0869">
      <w:pPr>
        <w:jc w:val="left"/>
        <w:rPr>
          <w:rFonts w:ascii="Verdana" w:hAnsi="Verdana"/>
          <w:sz w:val="20"/>
          <w:szCs w:val="20"/>
        </w:rPr>
      </w:pPr>
      <w:bookmarkStart w:id="0" w:name="OLE_LINK6"/>
      <w:r>
        <w:rPr>
          <w:rFonts w:ascii="Verdana" w:hAnsi="Verdana"/>
          <w:sz w:val="20"/>
          <w:szCs w:val="20"/>
        </w:rPr>
        <w:t xml:space="preserve">We can set range extender mode for A300 to extend our wireless network via button or management page </w:t>
      </w:r>
      <w:r w:rsidR="002422C0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ased on web</w:t>
      </w:r>
      <w:r>
        <w:rPr>
          <w:rFonts w:ascii="Verdana" w:hAnsi="Verdana" w:hint="eastAsia"/>
          <w:sz w:val="20"/>
          <w:szCs w:val="20"/>
        </w:rPr>
        <w:t>. This article</w:t>
      </w:r>
      <w:r>
        <w:rPr>
          <w:rFonts w:ascii="Verdana" w:hAnsi="Verdana"/>
          <w:sz w:val="20"/>
          <w:szCs w:val="20"/>
        </w:rPr>
        <w:t xml:space="preserve"> will guide you set range extender mode via UI. Before setting A300,</w:t>
      </w:r>
      <w:r w:rsidR="004B1FC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please make sure that you can get internet if you connect your computer to upper router directly</w:t>
      </w:r>
      <w:r>
        <w:rPr>
          <w:rFonts w:ascii="Verdana" w:hAnsi="Verdana" w:hint="eastAsi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Steps are as follow</w:t>
      </w:r>
      <w:r>
        <w:rPr>
          <w:rFonts w:ascii="Verdana" w:hAnsi="Verdana" w:hint="eastAsia"/>
          <w:sz w:val="20"/>
          <w:szCs w:val="20"/>
        </w:rPr>
        <w:t>：</w:t>
      </w:r>
    </w:p>
    <w:bookmarkEnd w:id="0"/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 xml:space="preserve">: </w:t>
      </w:r>
      <w:hyperlink w:anchor="OLE_LINK7" w:history="1">
        <w:r w:rsidR="007633F8" w:rsidRPr="00B77F24">
          <w:rPr>
            <w:rStyle w:val="a7"/>
            <w:rFonts w:ascii="Verdana" w:hAnsi="Verdana"/>
            <w:sz w:val="20"/>
            <w:szCs w:val="20"/>
          </w:rPr>
          <w:t>Login its home</w:t>
        </w:r>
        <w:r w:rsidR="007633F8" w:rsidRPr="00B77F24">
          <w:rPr>
            <w:rStyle w:val="a7"/>
            <w:rFonts w:ascii="Verdana" w:hAnsi="Verdana"/>
            <w:sz w:val="20"/>
            <w:szCs w:val="20"/>
          </w:rPr>
          <w:t>p</w:t>
        </w:r>
        <w:r w:rsidR="007633F8" w:rsidRPr="00B77F24">
          <w:rPr>
            <w:rStyle w:val="a7"/>
            <w:rFonts w:ascii="Verdana" w:hAnsi="Verdana"/>
            <w:sz w:val="20"/>
            <w:szCs w:val="20"/>
          </w:rPr>
          <w:t>age</w:t>
        </w:r>
      </w:hyperlink>
    </w:p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B77F24">
        <w:rPr>
          <w:rFonts w:ascii="Verdana" w:hAnsi="Verdana"/>
          <w:sz w:val="20"/>
          <w:szCs w:val="20"/>
        </w:rPr>
        <w:instrText>HYPERLINK  \l "OLE_LINK3"</w:instrText>
      </w:r>
      <w:r w:rsidR="00B77F24">
        <w:rPr>
          <w:rFonts w:ascii="Verdana" w:hAnsi="Verdana"/>
          <w:sz w:val="20"/>
          <w:szCs w:val="20"/>
        </w:rPr>
      </w:r>
      <w:r w:rsidR="00402F16">
        <w:rPr>
          <w:rFonts w:ascii="Verdana" w:hAnsi="Verdana"/>
          <w:sz w:val="20"/>
          <w:szCs w:val="20"/>
        </w:rPr>
        <w:fldChar w:fldCharType="separate"/>
      </w:r>
      <w:r w:rsidR="007633F8">
        <w:rPr>
          <w:rStyle w:val="a7"/>
          <w:rFonts w:ascii="Verdana" w:hAnsi="Verdana" w:hint="eastAsia"/>
          <w:sz w:val="20"/>
          <w:szCs w:val="20"/>
        </w:rPr>
        <w:t>Configure</w:t>
      </w:r>
      <w:r w:rsidR="007633F8">
        <w:rPr>
          <w:rStyle w:val="a7"/>
          <w:rFonts w:ascii="Verdana" w:hAnsi="Verdana"/>
          <w:sz w:val="20"/>
          <w:szCs w:val="20"/>
        </w:rPr>
        <w:t xml:space="preserve"> extend</w:t>
      </w:r>
      <w:r w:rsidR="007633F8">
        <w:rPr>
          <w:rStyle w:val="a7"/>
          <w:rFonts w:ascii="Verdana" w:hAnsi="Verdana"/>
          <w:sz w:val="20"/>
          <w:szCs w:val="20"/>
        </w:rPr>
        <w:t>e</w:t>
      </w:r>
      <w:r w:rsidR="007633F8">
        <w:rPr>
          <w:rStyle w:val="a7"/>
          <w:rFonts w:ascii="Verdana" w:hAnsi="Verdana"/>
          <w:sz w:val="20"/>
          <w:szCs w:val="20"/>
        </w:rPr>
        <w:t>r</w:t>
      </w:r>
      <w:r w:rsidR="007633F8">
        <w:rPr>
          <w:rStyle w:val="a7"/>
          <w:rFonts w:ascii="Verdana" w:hAnsi="Verdana"/>
          <w:sz w:val="20"/>
          <w:szCs w:val="20"/>
        </w:rPr>
        <w:t xml:space="preserve"> function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7633F8">
        <w:rPr>
          <w:rFonts w:ascii="Verdana" w:hAnsi="Verdana"/>
          <w:sz w:val="20"/>
          <w:szCs w:val="20"/>
        </w:rPr>
        <w:t xml:space="preserve"> </w:t>
      </w:r>
      <w:bookmarkStart w:id="1" w:name="_GoBack"/>
      <w:bookmarkEnd w:id="1"/>
    </w:p>
    <w:p w:rsidR="00E932AA" w:rsidRPr="007633F8" w:rsidRDefault="00B77F24" w:rsidP="00391226">
      <w:pPr>
        <w:jc w:val="left"/>
        <w:rPr>
          <w:rFonts w:ascii="Verdana" w:hAnsi="Verdana"/>
          <w:sz w:val="20"/>
          <w:szCs w:val="20"/>
        </w:rPr>
      </w:pPr>
      <w:bookmarkStart w:id="2" w:name="OLE_LINK7"/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4ED0E9A" wp14:editId="455622BB">
            <wp:extent cx="4143953" cy="43821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i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965F6E" w:rsidRDefault="000905A2" w:rsidP="007633F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0905A2">
        <w:rPr>
          <w:rFonts w:ascii="Verdana" w:hAnsi="Verdana" w:cs="Arial"/>
          <w:b/>
          <w:spacing w:val="-14"/>
        </w:rPr>
        <w:t>1</w:t>
      </w:r>
      <w:r>
        <w:rPr>
          <w:rFonts w:ascii="Verdana" w:hAnsi="Verdana" w:cs="Arial"/>
          <w:b/>
          <w:spacing w:val="-14"/>
        </w:rPr>
        <w:t xml:space="preserve"> </w:t>
      </w:r>
      <w:r w:rsidR="007633F8">
        <w:rPr>
          <w:rFonts w:ascii="Verdana" w:hAnsi="Verdana"/>
          <w:color w:val="000000" w:themeColor="text1"/>
          <w:sz w:val="20"/>
          <w:szCs w:val="20"/>
        </w:rPr>
        <w:t>Launch a browser and usually it will login automatically</w:t>
      </w:r>
      <w:r w:rsidR="007633F8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 w:rsidR="007633F8">
        <w:rPr>
          <w:rFonts w:ascii="Verdana" w:hAnsi="Verdana"/>
          <w:color w:val="000000" w:themeColor="text1"/>
          <w:sz w:val="20"/>
          <w:szCs w:val="20"/>
        </w:rPr>
        <w:t>If not</w:t>
      </w:r>
      <w:r w:rsidR="007633F8">
        <w:rPr>
          <w:rFonts w:ascii="Verdana" w:hAnsi="Verdana" w:hint="eastAsia"/>
          <w:color w:val="000000" w:themeColor="text1"/>
          <w:sz w:val="20"/>
          <w:szCs w:val="20"/>
        </w:rPr>
        <w:t>，</w:t>
      </w:r>
      <w:r w:rsidR="007633F8">
        <w:rPr>
          <w:rFonts w:ascii="Verdana" w:hAnsi="Verdana"/>
          <w:color w:val="000000" w:themeColor="text1"/>
          <w:sz w:val="20"/>
          <w:szCs w:val="20"/>
        </w:rPr>
        <w:t xml:space="preserve">input </w:t>
      </w:r>
      <w:r w:rsidR="007633F8" w:rsidRPr="007633F8">
        <w:rPr>
          <w:rFonts w:ascii="Verdana" w:hAnsi="Verdana"/>
          <w:b/>
          <w:color w:val="000000" w:themeColor="text1"/>
          <w:sz w:val="20"/>
          <w:szCs w:val="20"/>
        </w:rPr>
        <w:t>192.168.0.254</w:t>
      </w:r>
      <w:r w:rsidR="007633F8">
        <w:rPr>
          <w:rFonts w:ascii="Verdana" w:hAnsi="Verdana"/>
          <w:color w:val="000000" w:themeColor="text1"/>
          <w:sz w:val="20"/>
          <w:szCs w:val="20"/>
        </w:rPr>
        <w:t xml:space="preserve"> or </w:t>
      </w:r>
      <w:r w:rsidR="007633F8" w:rsidRPr="007633F8">
        <w:rPr>
          <w:rFonts w:ascii="Verdana" w:hAnsi="Verdana"/>
          <w:b/>
          <w:color w:val="000000" w:themeColor="text1"/>
          <w:sz w:val="20"/>
          <w:szCs w:val="20"/>
        </w:rPr>
        <w:t>re.tendacn.com</w:t>
      </w:r>
      <w:r w:rsidR="007633F8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7633F8" w:rsidRPr="007633F8">
        <w:rPr>
          <w:rFonts w:ascii="Verdana" w:hAnsi="Verdana"/>
          <w:color w:val="000000" w:themeColor="text1"/>
          <w:sz w:val="20"/>
          <w:szCs w:val="20"/>
        </w:rPr>
        <w:t>in</w:t>
      </w:r>
      <w:r w:rsidR="007633F8">
        <w:rPr>
          <w:rFonts w:ascii="Verdana" w:hAnsi="Verdana"/>
          <w:color w:val="000000" w:themeColor="text1"/>
          <w:sz w:val="20"/>
          <w:szCs w:val="20"/>
        </w:rPr>
        <w:t xml:space="preserve"> the address bar and press Enter.</w:t>
      </w:r>
    </w:p>
    <w:p w:rsidR="002F6663" w:rsidRPr="007633F8" w:rsidRDefault="002F6663" w:rsidP="002F6663">
      <w:pPr>
        <w:ind w:firstLineChars="100" w:firstLine="200"/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4D4B23" w:rsidRDefault="00F7378E" w:rsidP="002F6663">
      <w:pPr>
        <w:ind w:firstLineChars="100" w:firstLine="21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CE4432">
        <w:rPr>
          <w:rFonts w:ascii="Arial" w:hAnsi="Arial" w:cs="Arial"/>
          <w:noProof/>
          <w:bdr w:val="single" w:sz="4" w:space="0" w:color="auto"/>
        </w:rPr>
        <w:drawing>
          <wp:inline distT="0" distB="0" distL="0" distR="0" wp14:anchorId="3D38EBAF" wp14:editId="4BB66ED1">
            <wp:extent cx="4676775" cy="619125"/>
            <wp:effectExtent l="0" t="0" r="0" b="0"/>
            <wp:docPr id="3" name="图片 3" descr="未命名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未命名 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23" w:rsidRDefault="004D4B23" w:rsidP="00E932AA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F7378E" w:rsidRPr="00F7378E" w:rsidRDefault="00F7378E" w:rsidP="00F7378E">
      <w:pPr>
        <w:pStyle w:val="a6"/>
        <w:numPr>
          <w:ilvl w:val="0"/>
          <w:numId w:val="5"/>
        </w:numPr>
        <w:suppressAutoHyphens/>
        <w:spacing w:line="360" w:lineRule="auto"/>
        <w:ind w:firstLineChars="0"/>
        <w:rPr>
          <w:rFonts w:ascii="Arial" w:hAnsi="Arial" w:cs="Arial"/>
          <w:bCs/>
          <w:iCs/>
        </w:rPr>
      </w:pPr>
      <w:r w:rsidRPr="00F7378E">
        <w:rPr>
          <w:rFonts w:ascii="Arial" w:hAnsi="Arial" w:cs="Arial"/>
          <w:bCs/>
          <w:iCs/>
        </w:rPr>
        <w:t xml:space="preserve">Enter the default password </w:t>
      </w:r>
      <w:r w:rsidRPr="00F7378E">
        <w:rPr>
          <w:rFonts w:ascii="Arial" w:hAnsi="Arial" w:cs="Arial"/>
          <w:b/>
          <w:bCs/>
          <w:iCs/>
        </w:rPr>
        <w:t>admin</w:t>
      </w:r>
      <w:r w:rsidRPr="00F7378E">
        <w:rPr>
          <w:rFonts w:ascii="Arial" w:hAnsi="Arial" w:cs="Arial"/>
          <w:bCs/>
          <w:iCs/>
        </w:rPr>
        <w:t xml:space="preserve"> and click </w:t>
      </w:r>
      <w:r w:rsidRPr="00F7378E">
        <w:rPr>
          <w:rFonts w:ascii="Arial" w:hAnsi="Arial" w:cs="Arial"/>
          <w:b/>
          <w:bCs/>
          <w:iCs/>
        </w:rPr>
        <w:t>OK</w:t>
      </w:r>
      <w:r w:rsidRPr="00F7378E">
        <w:rPr>
          <w:rFonts w:ascii="Arial" w:hAnsi="Arial" w:cs="Arial"/>
          <w:bCs/>
          <w:iCs/>
        </w:rPr>
        <w:t>.</w:t>
      </w:r>
    </w:p>
    <w:p w:rsidR="004D4B23" w:rsidRDefault="004D4B23" w:rsidP="00F7378E">
      <w:pPr>
        <w:suppressAutoHyphens/>
        <w:spacing w:line="300" w:lineRule="exact"/>
        <w:rPr>
          <w:rFonts w:ascii="Verdana" w:hAnsi="Verdana"/>
          <w:color w:val="000000" w:themeColor="text1"/>
          <w:sz w:val="20"/>
          <w:szCs w:val="20"/>
        </w:rPr>
      </w:pPr>
    </w:p>
    <w:p w:rsidR="004D4B23" w:rsidRDefault="00F7378E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72183D">
        <w:rPr>
          <w:rFonts w:ascii="Arial" w:hAnsi="Arial" w:cs="Arial"/>
          <w:noProof/>
        </w:rPr>
        <w:drawing>
          <wp:inline distT="0" distB="0" distL="0" distR="0" wp14:anchorId="30C62463" wp14:editId="3C6EC959">
            <wp:extent cx="4676775" cy="1866900"/>
            <wp:effectExtent l="19050" t="1905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669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4B23" w:rsidRPr="000905A2" w:rsidRDefault="004D4B23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p w:rsidR="00F7378E" w:rsidRPr="00F7378E" w:rsidRDefault="00F7378E" w:rsidP="00F7378E">
      <w:pPr>
        <w:pStyle w:val="a6"/>
        <w:numPr>
          <w:ilvl w:val="0"/>
          <w:numId w:val="5"/>
        </w:numPr>
        <w:suppressAutoHyphens/>
        <w:spacing w:line="360" w:lineRule="auto"/>
        <w:ind w:firstLineChars="0"/>
        <w:rPr>
          <w:rFonts w:ascii="Arial" w:hAnsi="Arial" w:cs="Arial"/>
          <w:bCs/>
          <w:iCs/>
        </w:rPr>
      </w:pPr>
      <w:r w:rsidRPr="00F7378E">
        <w:rPr>
          <w:rFonts w:ascii="Arial" w:hAnsi="Arial" w:cs="Arial"/>
          <w:bCs/>
          <w:iCs/>
        </w:rPr>
        <w:t>Then the following page will appear.</w:t>
      </w:r>
    </w:p>
    <w:p w:rsidR="00F7378E" w:rsidRPr="00F7378E" w:rsidRDefault="00E3558A" w:rsidP="00F7378E">
      <w:pPr>
        <w:pStyle w:val="a6"/>
        <w:suppressAutoHyphens/>
        <w:spacing w:line="360" w:lineRule="auto"/>
        <w:ind w:left="360" w:firstLineChars="0" w:firstLine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noProof/>
        </w:rPr>
        <w:drawing>
          <wp:inline distT="0" distB="0" distL="0" distR="0" wp14:anchorId="012F3DF1" wp14:editId="0C67FB87">
            <wp:extent cx="4752975" cy="22383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0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AA" w:rsidRDefault="00E932AA" w:rsidP="00575630">
      <w:pPr>
        <w:spacing w:beforeLines="50" w:before="156" w:afterLines="50" w:after="156"/>
        <w:rPr>
          <w:rFonts w:ascii="Verdana" w:hAnsi="Verdana"/>
          <w:sz w:val="20"/>
          <w:szCs w:val="20"/>
        </w:rPr>
      </w:pPr>
    </w:p>
    <w:p w:rsidR="008109F0" w:rsidRDefault="008109F0" w:rsidP="008109F0">
      <w:pPr>
        <w:spacing w:beforeLines="50" w:before="156" w:afterLines="50" w:after="156"/>
        <w:rPr>
          <w:rFonts w:ascii="Verdana" w:hAnsi="Verdana"/>
          <w:sz w:val="20"/>
          <w:szCs w:val="20"/>
        </w:rPr>
      </w:pPr>
      <w:bookmarkStart w:id="3" w:name="OLE_LINK3"/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4F3CE2DA" wp14:editId="6DD798F6">
            <wp:extent cx="4105848" cy="419158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onfigu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F7378E" w:rsidRPr="008109F0" w:rsidRDefault="008109F0" w:rsidP="008109F0">
      <w:pPr>
        <w:spacing w:beforeLines="50" w:before="156" w:afterLines="50" w:after="156"/>
        <w:ind w:firstLineChars="100" w:firstLine="211"/>
        <w:rPr>
          <w:rFonts w:ascii="Verdana" w:hAnsi="Verdana"/>
          <w:b/>
          <w:sz w:val="20"/>
          <w:szCs w:val="20"/>
        </w:rPr>
      </w:pPr>
      <w:r w:rsidRPr="008109F0">
        <w:rPr>
          <w:rFonts w:ascii="Verdana" w:hAnsi="Verdana"/>
          <w:b/>
          <w:szCs w:val="21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="00E3558A" w:rsidRPr="008109F0">
        <w:rPr>
          <w:rFonts w:ascii="Verdana" w:hAnsi="Verdana" w:hint="eastAsia"/>
          <w:sz w:val="20"/>
          <w:szCs w:val="20"/>
        </w:rPr>
        <w:t xml:space="preserve">Click </w:t>
      </w:r>
      <w:r w:rsidR="00E3558A" w:rsidRPr="008109F0">
        <w:rPr>
          <w:rFonts w:ascii="Verdana" w:hAnsi="Verdana" w:hint="eastAsia"/>
          <w:b/>
          <w:sz w:val="20"/>
          <w:szCs w:val="20"/>
        </w:rPr>
        <w:t>Wizard</w:t>
      </w:r>
      <w:r w:rsidR="00E3558A" w:rsidRPr="008109F0">
        <w:rPr>
          <w:rFonts w:ascii="Verdana" w:hAnsi="Verdana"/>
          <w:b/>
          <w:sz w:val="20"/>
          <w:szCs w:val="20"/>
        </w:rPr>
        <w:t xml:space="preserve">, </w:t>
      </w:r>
      <w:r w:rsidR="00E3558A" w:rsidRPr="008109F0">
        <w:rPr>
          <w:rFonts w:ascii="Verdana" w:hAnsi="Verdana"/>
          <w:sz w:val="20"/>
          <w:szCs w:val="20"/>
        </w:rPr>
        <w:t>select</w:t>
      </w:r>
      <w:r w:rsidR="00E3558A" w:rsidRPr="008109F0">
        <w:rPr>
          <w:rFonts w:ascii="Verdana" w:hAnsi="Verdana"/>
          <w:b/>
          <w:sz w:val="20"/>
          <w:szCs w:val="20"/>
        </w:rPr>
        <w:t xml:space="preserve"> Range Extender Mode </w:t>
      </w:r>
      <w:r w:rsidR="00E3558A" w:rsidRPr="008109F0">
        <w:rPr>
          <w:rFonts w:ascii="Verdana" w:hAnsi="Verdana"/>
          <w:sz w:val="20"/>
          <w:szCs w:val="20"/>
        </w:rPr>
        <w:t>and click</w:t>
      </w:r>
      <w:r w:rsidR="00E3558A" w:rsidRPr="008109F0">
        <w:rPr>
          <w:rFonts w:ascii="Verdana" w:hAnsi="Verdana"/>
          <w:b/>
          <w:sz w:val="20"/>
          <w:szCs w:val="20"/>
        </w:rPr>
        <w:t xml:space="preserve"> Next</w:t>
      </w:r>
    </w:p>
    <w:p w:rsidR="00E3558A" w:rsidRPr="00E3558A" w:rsidRDefault="00E3558A" w:rsidP="00E3558A">
      <w:pPr>
        <w:pStyle w:val="a6"/>
        <w:spacing w:beforeLines="50" w:before="156" w:afterLines="50" w:after="156"/>
        <w:ind w:left="360" w:firstLineChars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72025" cy="22193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0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8A" w:rsidRPr="0072183D" w:rsidRDefault="00E3558A" w:rsidP="00E3558A">
      <w:pPr>
        <w:suppressAutoHyphens/>
        <w:rPr>
          <w:rFonts w:ascii="Arial" w:hAnsi="Arial" w:cs="Arial"/>
        </w:rPr>
      </w:pPr>
      <w:r>
        <w:rPr>
          <w:rFonts w:ascii="Verdana" w:hAnsi="Verdana" w:cs="Verdana"/>
          <w:b/>
          <w:sz w:val="20"/>
          <w:szCs w:val="20"/>
        </w:rPr>
        <w:t xml:space="preserve">2 </w:t>
      </w:r>
      <w:r>
        <w:rPr>
          <w:rFonts w:ascii="Arial" w:hAnsi="Arial" w:cs="Arial" w:hint="eastAsia"/>
        </w:rPr>
        <w:t>C</w:t>
      </w:r>
      <w:r w:rsidRPr="0072183D">
        <w:rPr>
          <w:rFonts w:ascii="Arial" w:hAnsi="Arial" w:cs="Arial"/>
        </w:rPr>
        <w:t xml:space="preserve">lick </w:t>
      </w:r>
      <w:r w:rsidRPr="0072183D">
        <w:rPr>
          <w:rFonts w:ascii="Arial" w:hAnsi="Arial" w:cs="Arial"/>
          <w:b/>
        </w:rPr>
        <w:t>Open Scan</w:t>
      </w:r>
      <w:r w:rsidRPr="0072183D">
        <w:rPr>
          <w:rFonts w:ascii="Arial" w:hAnsi="Arial" w:cs="Arial"/>
        </w:rPr>
        <w:t>, select the remote router's wireless network (SSID), say Tenda_</w:t>
      </w:r>
      <w:r>
        <w:rPr>
          <w:rFonts w:ascii="Arial" w:hAnsi="Arial" w:cs="Arial" w:hint="eastAsia"/>
        </w:rPr>
        <w:t>88121</w:t>
      </w:r>
      <w:r w:rsidRPr="0072183D">
        <w:rPr>
          <w:rFonts w:ascii="Arial" w:hAnsi="Arial" w:cs="Arial"/>
        </w:rPr>
        <w:t xml:space="preserve">8, click </w:t>
      </w:r>
      <w:r w:rsidRPr="0072183D">
        <w:rPr>
          <w:rFonts w:ascii="Arial" w:hAnsi="Arial" w:cs="Arial"/>
          <w:b/>
        </w:rPr>
        <w:t>OK</w:t>
      </w:r>
      <w:r w:rsidRPr="0072183D">
        <w:rPr>
          <w:rFonts w:ascii="Arial" w:hAnsi="Arial" w:cs="Arial"/>
        </w:rPr>
        <w:t>.</w:t>
      </w:r>
    </w:p>
    <w:p w:rsidR="00286BCE" w:rsidRDefault="00E3558A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and close Scan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E3558A" w:rsidRDefault="00E3558A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C75C0">
        <w:rPr>
          <w:noProof/>
          <w:bdr w:val="single" w:sz="4" w:space="0" w:color="auto"/>
        </w:rPr>
        <w:drawing>
          <wp:inline distT="0" distB="0" distL="0" distR="0">
            <wp:extent cx="4619625" cy="1933575"/>
            <wp:effectExtent l="19050" t="19050" r="9525" b="9525"/>
            <wp:docPr id="8" name="图片 8" descr="A300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300V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9335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3558A" w:rsidRPr="008109F0" w:rsidRDefault="00E3558A" w:rsidP="008109F0">
      <w:pPr>
        <w:pStyle w:val="a6"/>
        <w:numPr>
          <w:ilvl w:val="0"/>
          <w:numId w:val="8"/>
        </w:numPr>
        <w:suppressAutoHyphens/>
        <w:ind w:firstLineChars="0"/>
        <w:rPr>
          <w:rFonts w:ascii="Arial" w:hAnsi="Arial" w:cs="Arial"/>
          <w:noProof/>
        </w:rPr>
      </w:pPr>
      <w:r w:rsidRPr="008109F0">
        <w:rPr>
          <w:rFonts w:ascii="Arial" w:hAnsi="Arial" w:cs="Arial"/>
          <w:noProof/>
        </w:rPr>
        <w:t xml:space="preserve">Enter the remote device’s security key and click </w:t>
      </w:r>
      <w:r w:rsidRPr="008109F0">
        <w:rPr>
          <w:rFonts w:ascii="Arial" w:hAnsi="Arial" w:cs="Arial"/>
          <w:b/>
          <w:noProof/>
        </w:rPr>
        <w:t>Save</w:t>
      </w:r>
      <w:r w:rsidRPr="008109F0">
        <w:rPr>
          <w:rFonts w:ascii="Arial" w:hAnsi="Arial" w:cs="Arial"/>
          <w:noProof/>
        </w:rPr>
        <w:t>;</w:t>
      </w:r>
    </w:p>
    <w:p w:rsidR="00E3558A" w:rsidRDefault="00E3558A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4591050" cy="2162175"/>
            <wp:effectExtent l="19050" t="19050" r="0" b="9525"/>
            <wp:docPr id="19" name="图片 19" descr="A300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300V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162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3558A" w:rsidRPr="0072183D" w:rsidRDefault="00E3558A" w:rsidP="00E3558A">
      <w:pPr>
        <w:suppressAutoHyphens/>
        <w:rPr>
          <w:rFonts w:ascii="Arial" w:hAnsi="Arial" w:cs="Arial"/>
          <w:noProof/>
        </w:rPr>
      </w:pPr>
      <w:r w:rsidRPr="00E3558A">
        <w:rPr>
          <w:rFonts w:ascii="Verdana" w:hAnsi="Verdana" w:cs="Arial"/>
          <w:b/>
          <w:noProof/>
        </w:rPr>
        <w:t>4</w:t>
      </w:r>
      <w:r>
        <w:rPr>
          <w:rFonts w:ascii="Verdana" w:hAnsi="Verdana" w:cs="Arial"/>
          <w:b/>
          <w:noProof/>
        </w:rPr>
        <w:t xml:space="preserve"> </w:t>
      </w:r>
      <w:r w:rsidRPr="0072183D">
        <w:rPr>
          <w:rFonts w:ascii="Arial" w:hAnsi="Arial" w:cs="Arial"/>
          <w:noProof/>
        </w:rPr>
        <w:t xml:space="preserve">In the appearing dialogue box click </w:t>
      </w:r>
      <w:r w:rsidRPr="0072183D">
        <w:rPr>
          <w:rFonts w:ascii="Arial" w:hAnsi="Arial" w:cs="Arial"/>
          <w:b/>
          <w:noProof/>
        </w:rPr>
        <w:t>OK</w:t>
      </w:r>
      <w:r w:rsidRPr="0072183D">
        <w:rPr>
          <w:rFonts w:ascii="Arial" w:hAnsi="Arial" w:cs="Arial"/>
          <w:noProof/>
        </w:rPr>
        <w:t>;</w:t>
      </w:r>
    </w:p>
    <w:p w:rsidR="00E3558A" w:rsidRDefault="00E3558A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05048">
        <w:rPr>
          <w:rFonts w:ascii="Arial" w:hAnsi="Arial" w:cs="Arial"/>
          <w:noProof/>
          <w:bdr w:val="single" w:sz="4" w:space="0" w:color="auto"/>
        </w:rPr>
        <w:lastRenderedPageBreak/>
        <w:drawing>
          <wp:inline distT="0" distB="0" distL="0" distR="0">
            <wp:extent cx="4152900" cy="1657350"/>
            <wp:effectExtent l="19050" t="19050" r="0" b="0"/>
            <wp:docPr id="25" name="图片 25" descr="2013-10-11_152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3-10-11_1525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57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3558A" w:rsidRPr="0072183D" w:rsidRDefault="00E3558A" w:rsidP="00E3558A">
      <w:pPr>
        <w:suppressAutoHyphens/>
        <w:rPr>
          <w:rFonts w:ascii="Arial" w:hAnsi="Arial" w:cs="Arial"/>
          <w:noProof/>
        </w:rPr>
      </w:pPr>
      <w:r w:rsidRPr="00E3558A">
        <w:rPr>
          <w:rFonts w:ascii="Verdana" w:hAnsi="Verdana"/>
          <w:b/>
          <w:color w:val="000000" w:themeColor="text1"/>
          <w:szCs w:val="21"/>
        </w:rPr>
        <w:t>5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72183D">
        <w:rPr>
          <w:rFonts w:ascii="Arial" w:hAnsi="Arial" w:cs="Arial"/>
          <w:noProof/>
        </w:rPr>
        <w:t xml:space="preserve">Click </w:t>
      </w:r>
      <w:r w:rsidRPr="0072183D">
        <w:rPr>
          <w:rFonts w:ascii="Arial" w:hAnsi="Arial" w:cs="Arial"/>
          <w:b/>
          <w:noProof/>
        </w:rPr>
        <w:t>System Status</w:t>
      </w:r>
      <w:r w:rsidRPr="0072183D">
        <w:rPr>
          <w:rFonts w:ascii="Arial" w:hAnsi="Arial" w:cs="Arial"/>
          <w:noProof/>
        </w:rPr>
        <w:t xml:space="preserve"> to check the bridge status. When the bridge status displays </w:t>
      </w:r>
      <w:r w:rsidRPr="0072183D">
        <w:rPr>
          <w:rFonts w:ascii="Arial" w:hAnsi="Arial" w:cs="Arial"/>
          <w:b/>
          <w:noProof/>
        </w:rPr>
        <w:t>Connected</w:t>
      </w:r>
      <w:r w:rsidRPr="0072183D">
        <w:rPr>
          <w:rFonts w:ascii="Arial" w:hAnsi="Arial" w:cs="Arial"/>
          <w:noProof/>
        </w:rPr>
        <w:t>, bridged successfully.</w:t>
      </w:r>
    </w:p>
    <w:p w:rsidR="00E3558A" w:rsidRPr="00E3558A" w:rsidRDefault="00E3558A" w:rsidP="005C0ECF">
      <w:pPr>
        <w:spacing w:before="50" w:after="50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3215F2">
        <w:rPr>
          <w:rFonts w:ascii="Arial" w:hAnsi="Arial" w:cs="Arial"/>
          <w:noProof/>
          <w:bdr w:val="single" w:sz="4" w:space="0" w:color="auto"/>
        </w:rPr>
        <w:drawing>
          <wp:inline distT="0" distB="0" distL="0" distR="0">
            <wp:extent cx="4629150" cy="2847975"/>
            <wp:effectExtent l="19050" t="1905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479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E3558A" w:rsidRPr="00E3558A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DE" w:rsidRDefault="005872DE" w:rsidP="004F0869">
      <w:r>
        <w:separator/>
      </w:r>
    </w:p>
  </w:endnote>
  <w:endnote w:type="continuationSeparator" w:id="0">
    <w:p w:rsidR="005872DE" w:rsidRDefault="005872DE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DE" w:rsidRDefault="005872DE" w:rsidP="004F0869">
      <w:r>
        <w:separator/>
      </w:r>
    </w:p>
  </w:footnote>
  <w:footnote w:type="continuationSeparator" w:id="0">
    <w:p w:rsidR="005872DE" w:rsidRDefault="005872DE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761F26"/>
    <w:multiLevelType w:val="hybridMultilevel"/>
    <w:tmpl w:val="D9B819CC"/>
    <w:lvl w:ilvl="0" w:tplc="2262646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827CC1"/>
    <w:multiLevelType w:val="hybridMultilevel"/>
    <w:tmpl w:val="74880AA6"/>
    <w:lvl w:ilvl="0" w:tplc="F3164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504737"/>
    <w:multiLevelType w:val="hybridMultilevel"/>
    <w:tmpl w:val="44583D76"/>
    <w:lvl w:ilvl="0" w:tplc="0C92B160">
      <w:start w:val="2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246CD2"/>
    <w:multiLevelType w:val="hybridMultilevel"/>
    <w:tmpl w:val="F4E0F5D4"/>
    <w:lvl w:ilvl="0" w:tplc="602E4E1C">
      <w:start w:val="3"/>
      <w:numFmt w:val="decimal"/>
      <w:lvlText w:val="%1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F63B9F"/>
    <w:multiLevelType w:val="hybridMultilevel"/>
    <w:tmpl w:val="456CBE40"/>
    <w:lvl w:ilvl="0" w:tplc="4D366064">
      <w:start w:val="1"/>
      <w:numFmt w:val="decimal"/>
      <w:lvlText w:val="%1."/>
      <w:lvlJc w:val="right"/>
      <w:pPr>
        <w:tabs>
          <w:tab w:val="num" w:pos="240"/>
        </w:tabs>
        <w:ind w:left="240" w:hanging="24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4855069"/>
    <w:multiLevelType w:val="multilevel"/>
    <w:tmpl w:val="71B0E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14389"/>
    <w:rsid w:val="000159E6"/>
    <w:rsid w:val="00021ED8"/>
    <w:rsid w:val="00035A62"/>
    <w:rsid w:val="0005272F"/>
    <w:rsid w:val="000621E5"/>
    <w:rsid w:val="00070DB5"/>
    <w:rsid w:val="0007388F"/>
    <w:rsid w:val="000905A2"/>
    <w:rsid w:val="000A4BDE"/>
    <w:rsid w:val="000A77E8"/>
    <w:rsid w:val="000D42E8"/>
    <w:rsid w:val="000E1490"/>
    <w:rsid w:val="000E21F0"/>
    <w:rsid w:val="000E7BD0"/>
    <w:rsid w:val="000F0E7C"/>
    <w:rsid w:val="001152F5"/>
    <w:rsid w:val="001302C5"/>
    <w:rsid w:val="001452F8"/>
    <w:rsid w:val="001523C9"/>
    <w:rsid w:val="00167031"/>
    <w:rsid w:val="0018094C"/>
    <w:rsid w:val="0018211D"/>
    <w:rsid w:val="00186D89"/>
    <w:rsid w:val="00192533"/>
    <w:rsid w:val="001A6915"/>
    <w:rsid w:val="001A6FD2"/>
    <w:rsid w:val="00200100"/>
    <w:rsid w:val="00217DBA"/>
    <w:rsid w:val="002422C0"/>
    <w:rsid w:val="00277A5B"/>
    <w:rsid w:val="00286B5E"/>
    <w:rsid w:val="00286BCE"/>
    <w:rsid w:val="002A3308"/>
    <w:rsid w:val="002C1BA7"/>
    <w:rsid w:val="002D1926"/>
    <w:rsid w:val="002F61D8"/>
    <w:rsid w:val="002F6663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D12F2"/>
    <w:rsid w:val="00402F16"/>
    <w:rsid w:val="004560BE"/>
    <w:rsid w:val="0046166D"/>
    <w:rsid w:val="00470D54"/>
    <w:rsid w:val="004761F2"/>
    <w:rsid w:val="004B1FCF"/>
    <w:rsid w:val="004C5642"/>
    <w:rsid w:val="004D4B23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872DE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16B5C"/>
    <w:rsid w:val="006339E5"/>
    <w:rsid w:val="0063446E"/>
    <w:rsid w:val="006C19FF"/>
    <w:rsid w:val="006D3C57"/>
    <w:rsid w:val="006D44AA"/>
    <w:rsid w:val="006E3D04"/>
    <w:rsid w:val="0071778F"/>
    <w:rsid w:val="007256FB"/>
    <w:rsid w:val="007265FF"/>
    <w:rsid w:val="00730BE8"/>
    <w:rsid w:val="0074606D"/>
    <w:rsid w:val="00753C74"/>
    <w:rsid w:val="007542E6"/>
    <w:rsid w:val="007633F8"/>
    <w:rsid w:val="0077428D"/>
    <w:rsid w:val="00775858"/>
    <w:rsid w:val="0079007C"/>
    <w:rsid w:val="007C3128"/>
    <w:rsid w:val="007C42C2"/>
    <w:rsid w:val="007D00B7"/>
    <w:rsid w:val="007D1BCC"/>
    <w:rsid w:val="007D5509"/>
    <w:rsid w:val="007F4086"/>
    <w:rsid w:val="007F61B6"/>
    <w:rsid w:val="008109F0"/>
    <w:rsid w:val="00821A23"/>
    <w:rsid w:val="008237BC"/>
    <w:rsid w:val="00823A41"/>
    <w:rsid w:val="008368FD"/>
    <w:rsid w:val="008729F3"/>
    <w:rsid w:val="008A63A0"/>
    <w:rsid w:val="008C378D"/>
    <w:rsid w:val="008E3D55"/>
    <w:rsid w:val="00902D58"/>
    <w:rsid w:val="00916840"/>
    <w:rsid w:val="00965F6E"/>
    <w:rsid w:val="00982622"/>
    <w:rsid w:val="00982A66"/>
    <w:rsid w:val="009A3CDB"/>
    <w:rsid w:val="009D02FB"/>
    <w:rsid w:val="009D4110"/>
    <w:rsid w:val="009D5067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B01C91"/>
    <w:rsid w:val="00B03D23"/>
    <w:rsid w:val="00B22EC4"/>
    <w:rsid w:val="00B30AC2"/>
    <w:rsid w:val="00B4343B"/>
    <w:rsid w:val="00B556ED"/>
    <w:rsid w:val="00B611CF"/>
    <w:rsid w:val="00B75542"/>
    <w:rsid w:val="00B77F24"/>
    <w:rsid w:val="00B80C29"/>
    <w:rsid w:val="00B840C8"/>
    <w:rsid w:val="00B97A73"/>
    <w:rsid w:val="00BE1EF5"/>
    <w:rsid w:val="00C209A7"/>
    <w:rsid w:val="00C20CD6"/>
    <w:rsid w:val="00C240FA"/>
    <w:rsid w:val="00C35A32"/>
    <w:rsid w:val="00C41F03"/>
    <w:rsid w:val="00C60BC1"/>
    <w:rsid w:val="00C63DEC"/>
    <w:rsid w:val="00C732AA"/>
    <w:rsid w:val="00C81586"/>
    <w:rsid w:val="00C832C1"/>
    <w:rsid w:val="00C867E4"/>
    <w:rsid w:val="00CA7622"/>
    <w:rsid w:val="00CB5938"/>
    <w:rsid w:val="00CE6D2B"/>
    <w:rsid w:val="00D213BF"/>
    <w:rsid w:val="00D677B2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3558A"/>
    <w:rsid w:val="00E51C87"/>
    <w:rsid w:val="00E52E31"/>
    <w:rsid w:val="00E64199"/>
    <w:rsid w:val="00E71838"/>
    <w:rsid w:val="00E76924"/>
    <w:rsid w:val="00E825D2"/>
    <w:rsid w:val="00E932AA"/>
    <w:rsid w:val="00EB0577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7378E"/>
    <w:rsid w:val="00F84FEF"/>
    <w:rsid w:val="00F918B0"/>
    <w:rsid w:val="00FA7AD6"/>
    <w:rsid w:val="00FB72A9"/>
    <w:rsid w:val="00FD7BA1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  <w15:docId w15:val="{5AEB91ED-D181-4379-881B-E75BE35F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4494-01CC-4547-836B-E937937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黄晓航</cp:lastModifiedBy>
  <cp:revision>3</cp:revision>
  <dcterms:created xsi:type="dcterms:W3CDTF">2014-06-27T07:55:00Z</dcterms:created>
  <dcterms:modified xsi:type="dcterms:W3CDTF">2014-06-27T07:55:00Z</dcterms:modified>
</cp:coreProperties>
</file>